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1"/>
          <w:smallCaps w:val="1"/>
          <w:color w:val="00000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6"/>
          <w:szCs w:val="26"/>
          <w:vertAlign w:val="baseline"/>
          <w:rtl w:val="0"/>
        </w:rPr>
        <w:t xml:space="preserve">УКРАЇНА</w:t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1"/>
          <w:smallCaps w:val="1"/>
          <w:color w:val="00000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6"/>
          <w:szCs w:val="26"/>
          <w:vertAlign w:val="baseline"/>
          <w:rtl w:val="0"/>
        </w:rPr>
        <w:t xml:space="preserve">РОЗПОРЯДЖЕННЯ</w:t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vertAlign w:val="baseline"/>
          <w:rtl w:val="0"/>
        </w:rPr>
        <w:t xml:space="preserve">м. Пустомити,  Львівської області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color w:val="000000"/>
          <w:sz w:val="26"/>
          <w:szCs w:val="26"/>
          <w:vertAlign w:val="baseline"/>
          <w:rtl w:val="0"/>
        </w:rPr>
        <w:tab/>
        <w:tab/>
        <w:tab/>
        <w:t xml:space="preserve">6 червня 2016 року </w:t>
        <w:tab/>
        <w:tab/>
        <w:tab/>
        <w:t xml:space="preserve"> № 330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  <w:rtl w:val="0"/>
        </w:rPr>
        <w:t xml:space="preserve">Про передачу у власність Сахаревич Л.В. земельних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  <w:rtl w:val="0"/>
        </w:rPr>
        <w:t xml:space="preserve">ділянок для ведення товарного сільськогосподарського </w:t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  <w:rtl w:val="0"/>
        </w:rPr>
        <w:t xml:space="preserve">виробництва на території  Чорнушовицької сільської </w:t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6"/>
          <w:szCs w:val="26"/>
          <w:vertAlign w:val="baseline"/>
          <w:rtl w:val="0"/>
        </w:rPr>
        <w:t xml:space="preserve">ради за  межами населеного пункту</w:t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гр.Сахаревич Л.В.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z w:val="26"/>
          <w:szCs w:val="26"/>
          <w:vertAlign w:val="baseline"/>
          <w:rtl w:val="0"/>
        </w:rPr>
        <w:t xml:space="preserve">про передачу у власність земельних ділянок для ведення товарного сільськогосподарського виробництва  на території Чорнушовицької сільської ради за  межами населеного пункту, проект землеустрою розроблений державним підприємством геодезії, картографії та кадастру в Західному регіоні  “ЗАХІДГЕОДЕЗКАРТОГРАФІЯ”: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ab/>
        <w:t xml:space="preserve">1.Затвердити проект землеустрою щодо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z w:val="26"/>
          <w:szCs w:val="26"/>
          <w:vertAlign w:val="baseline"/>
          <w:rtl w:val="0"/>
        </w:rPr>
        <w:t xml:space="preserve">відведення земельних ділянок Сахаревич Любомира Володимирівна для ведення товарного сільськогосподарського виробництва за адресою: Чорнушовицька сільська рада Пустомитівського району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ab/>
        <w:t xml:space="preserve">2.Передати гр.Сахаревич Любомирі Володимирівні у власність  земельні ділянки для ведення товарного сільськогосподарського виробництва в межах середньої земельної частки (паю) площею 1,1801 га - ріллі, кадастровий номер 4623687200:10:000:1201, площею 0,2768 га-сіножаті, кадастровий номер 4623687200:05:000:1200 на території  Чорнушовицької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ab/>
        <w:t xml:space="preserve">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  <w:rtl w:val="0"/>
        </w:rPr>
        <w:t xml:space="preserve">Завізували:</w:t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Перший заступник голови                                                                   Павло Городечний</w:t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Заступник голови                                                                                 Ігор Хрунь</w:t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Керівник апарату                                                                                  Юрій Четирбук</w:t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Начальник загального  відділу                                                            Ліля Дзик</w:t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Начальник юридичного відділу                                                          Петро Корилкевич</w:t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Головний спеціаліст юридичного   відділу                                        Наталія Антосюк</w:t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left"/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color w:val="362b36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6"/>
          <w:szCs w:val="26"/>
          <w:vertAlign w:val="baseline"/>
          <w:rtl w:val="0"/>
        </w:rPr>
        <w:t xml:space="preserve">                                                                       </w:t>
      </w:r>
    </w:p>
    <w:p w:rsidR="00000000" w:rsidDel="00000000" w:rsidP="00000000" w:rsidRDefault="00000000" w:rsidRPr="00000000" w14:paraId="0000002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color w:val="362b36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1"/>
          <w:color w:val="362b36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6"/>
          <w:szCs w:val="26"/>
          <w:vertAlign w:val="baseline"/>
          <w:rtl w:val="0"/>
        </w:rPr>
        <w:t xml:space="preserve">               </w:t>
      </w:r>
    </w:p>
    <w:p w:rsidR="00000000" w:rsidDel="00000000" w:rsidP="00000000" w:rsidRDefault="00000000" w:rsidRPr="00000000" w14:paraId="0000003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